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34" w:rsidRPr="00607F34" w:rsidRDefault="00607F34" w:rsidP="00607F34">
      <w:pPr>
        <w:pStyle w:val="Tekstpodstawowy"/>
        <w:spacing w:after="0"/>
        <w:jc w:val="center"/>
        <w:rPr>
          <w:b/>
          <w:bCs/>
          <w:sz w:val="28"/>
          <w:szCs w:val="28"/>
        </w:rPr>
      </w:pPr>
      <w:r w:rsidRPr="00607F34">
        <w:rPr>
          <w:b/>
          <w:bCs/>
          <w:sz w:val="28"/>
          <w:szCs w:val="28"/>
        </w:rPr>
        <w:t>Porozumienie o zasadach wzajemnych rozliczeń z tytułu korzystania ze wspólnej</w:t>
      </w:r>
      <w:r>
        <w:rPr>
          <w:b/>
          <w:bCs/>
          <w:sz w:val="28"/>
          <w:szCs w:val="28"/>
        </w:rPr>
        <w:t xml:space="preserve"> </w:t>
      </w:r>
      <w:r w:rsidRPr="00607F34">
        <w:rPr>
          <w:b/>
          <w:bCs/>
          <w:sz w:val="28"/>
          <w:szCs w:val="28"/>
        </w:rPr>
        <w:t>infrastruktury technicznej i osiedlowej w obrębie osiedla " ……. " przy</w:t>
      </w:r>
      <w:r>
        <w:rPr>
          <w:b/>
          <w:bCs/>
          <w:sz w:val="28"/>
          <w:szCs w:val="28"/>
        </w:rPr>
        <w:t xml:space="preserve"> </w:t>
      </w:r>
      <w:r w:rsidRPr="00607F34">
        <w:rPr>
          <w:b/>
          <w:bCs/>
          <w:sz w:val="28"/>
          <w:szCs w:val="28"/>
        </w:rPr>
        <w:t>ulicy ……  w Łodzi zawarte pomiędzy 3 wspólnotami mieszkaniowy-</w:t>
      </w:r>
    </w:p>
    <w:p w:rsidR="00607F34" w:rsidRPr="00607F34" w:rsidRDefault="00607F34" w:rsidP="00607F34">
      <w:pPr>
        <w:pStyle w:val="Tekstpodstawowy"/>
        <w:spacing w:after="0"/>
        <w:jc w:val="center"/>
        <w:rPr>
          <w:b/>
          <w:bCs/>
          <w:sz w:val="28"/>
          <w:szCs w:val="28"/>
        </w:rPr>
      </w:pPr>
      <w:r w:rsidRPr="00607F34">
        <w:rPr>
          <w:b/>
          <w:bCs/>
          <w:sz w:val="28"/>
          <w:szCs w:val="28"/>
        </w:rPr>
        <w:t>mi a właścicielami zabudowy szeregowo-segmentowej w obrębie w/w osiedla .</w:t>
      </w:r>
    </w:p>
    <w:p w:rsidR="00607F34" w:rsidRDefault="00607F34" w:rsidP="00607F34">
      <w:pPr>
        <w:pStyle w:val="Tekstpodstawowy"/>
        <w:spacing w:after="0"/>
      </w:pPr>
    </w:p>
    <w:p w:rsidR="00607F34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   </w:t>
      </w:r>
      <w:r w:rsidRPr="00B840DF">
        <w:rPr>
          <w:b/>
          <w:bCs/>
        </w:rPr>
        <w:t>1. W zakresie eksploatacji infrastruktury wodno-kanalizacyjnej :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</w:t>
      </w:r>
      <w:r w:rsidRPr="00B840DF">
        <w:rPr>
          <w:b/>
          <w:bCs/>
        </w:rPr>
        <w:t>Rozliczenie kosztów dostaw wody i odbioru ścieków odbywać się będzie</w:t>
      </w:r>
    </w:p>
    <w:p w:rsidR="00607F34" w:rsidRPr="00B840DF" w:rsidRDefault="00607F34" w:rsidP="00607F34">
      <w:pPr>
        <w:pStyle w:val="Tekstpodstawowy"/>
        <w:spacing w:after="0"/>
      </w:pPr>
      <w:r w:rsidRPr="00B840DF">
        <w:rPr>
          <w:b/>
          <w:bCs/>
        </w:rPr>
        <w:tab/>
        <w:t xml:space="preserve">  1 raz w roku na następujących zasadach :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</w:r>
      <w:r w:rsidRPr="00B840DF">
        <w:rPr>
          <w:b/>
          <w:bCs/>
        </w:rPr>
        <w:t>a</w:t>
      </w:r>
      <w:r w:rsidRPr="00B840DF">
        <w:t>/ właściciele 33 segmentów oraz 72 lokali wyodrębnionych będą wpłacać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zaliczkę na pokrycie kosztów wynikających z faktur </w:t>
      </w:r>
      <w:proofErr w:type="spellStart"/>
      <w:r w:rsidRPr="00B840DF">
        <w:t>ZWiK</w:t>
      </w:r>
      <w:proofErr w:type="spellEnd"/>
      <w:r w:rsidRPr="00B840DF">
        <w:t xml:space="preserve"> w wysokości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równej : cena 1 m</w:t>
      </w:r>
      <w:r w:rsidRPr="00B840DF">
        <w:rPr>
          <w:position w:val="6"/>
        </w:rPr>
        <w:t>3</w:t>
      </w:r>
      <w:r w:rsidRPr="00B840DF">
        <w:t xml:space="preserve"> wody/ścieków x 10 m</w:t>
      </w:r>
      <w:r w:rsidRPr="00B840DF">
        <w:rPr>
          <w:position w:val="6"/>
        </w:rPr>
        <w:t>3</w:t>
      </w:r>
      <w:r w:rsidRPr="00B840DF">
        <w:t xml:space="preserve"> x ilość osób zamieszkałych w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segmencie ( lokalu wyodrębnionym ) / miesiąc ; zaliczki mogą obejmować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okres </w:t>
      </w:r>
      <w:proofErr w:type="spellStart"/>
      <w:r w:rsidRPr="00B840DF">
        <w:t>kilumiesięczny</w:t>
      </w:r>
      <w:proofErr w:type="spellEnd"/>
      <w:r w:rsidRPr="00B840DF">
        <w:t xml:space="preserve"> ( zależnie od woli właściciela ) ; zaliczki będą </w:t>
      </w:r>
      <w:proofErr w:type="spellStart"/>
      <w:r w:rsidRPr="00B840DF">
        <w:t>wpła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cane</w:t>
      </w:r>
      <w:proofErr w:type="spellEnd"/>
      <w:r w:rsidRPr="00B840DF">
        <w:t xml:space="preserve"> na rachunek bankowy wynikający z treści umowy z </w:t>
      </w:r>
      <w:proofErr w:type="spellStart"/>
      <w:r w:rsidRPr="00B840DF">
        <w:t>ZWiK</w:t>
      </w:r>
      <w:proofErr w:type="spellEnd"/>
      <w:r w:rsidRPr="00B840DF">
        <w:t xml:space="preserve"> w Łodzi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</w:r>
      <w:r w:rsidRPr="00B840DF">
        <w:rPr>
          <w:b/>
          <w:bCs/>
        </w:rPr>
        <w:t>b</w:t>
      </w:r>
      <w:r w:rsidRPr="00B840DF">
        <w:t xml:space="preserve">/ do 15 marca roku </w:t>
      </w:r>
      <w:proofErr w:type="spellStart"/>
      <w:r w:rsidRPr="00B840DF">
        <w:t>nastęującego</w:t>
      </w:r>
      <w:proofErr w:type="spellEnd"/>
      <w:r w:rsidRPr="00B840DF">
        <w:t xml:space="preserve"> po roku objętym rozliczeniem wpłacone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zaliczki zostaną rozliczone w sposób następujący :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kwota zaliczki - ( zużycie m</w:t>
      </w:r>
      <w:r w:rsidRPr="00B840DF">
        <w:rPr>
          <w:position w:val="6"/>
        </w:rPr>
        <w:t>3</w:t>
      </w:r>
      <w:r w:rsidRPr="00B840DF">
        <w:t xml:space="preserve"> x cena płacona </w:t>
      </w:r>
      <w:proofErr w:type="spellStart"/>
      <w:r w:rsidRPr="00B840DF">
        <w:t>ZWiK</w:t>
      </w:r>
      <w:proofErr w:type="spellEnd"/>
      <w:r w:rsidRPr="00B840DF">
        <w:t xml:space="preserve"> ) - 1/105 kwoty obli-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czonej</w:t>
      </w:r>
      <w:proofErr w:type="spellEnd"/>
      <w:r w:rsidRPr="00B840DF">
        <w:t xml:space="preserve"> jako różnica pomiędzy kwotą zapłaconą w roku </w:t>
      </w:r>
      <w:proofErr w:type="spellStart"/>
      <w:r w:rsidRPr="00B840DF">
        <w:t>obliczniowym</w:t>
      </w:r>
      <w:proofErr w:type="spellEnd"/>
      <w:r w:rsidRPr="00B840DF">
        <w:t xml:space="preserve"> </w:t>
      </w:r>
      <w:r w:rsidRPr="00B840DF">
        <w:tab/>
      </w:r>
      <w:r w:rsidRPr="00B840DF">
        <w:tab/>
      </w:r>
      <w:r w:rsidRPr="00B840DF">
        <w:tab/>
        <w:t xml:space="preserve">    </w:t>
      </w:r>
      <w:proofErr w:type="spellStart"/>
      <w:r w:rsidRPr="00B840DF">
        <w:t>ZWiK</w:t>
      </w:r>
      <w:proofErr w:type="spellEnd"/>
      <w:r w:rsidRPr="00B840DF">
        <w:t xml:space="preserve"> a kwotą wynikającą z zużycia m</w:t>
      </w:r>
      <w:r w:rsidRPr="00B840DF">
        <w:rPr>
          <w:position w:val="6"/>
        </w:rPr>
        <w:t>3</w:t>
      </w:r>
      <w:r w:rsidRPr="00B840DF">
        <w:t xml:space="preserve"> x cena płacona </w:t>
      </w:r>
      <w:proofErr w:type="spellStart"/>
      <w:r w:rsidRPr="00B840DF">
        <w:t>ZWiK</w:t>
      </w:r>
      <w:proofErr w:type="spellEnd"/>
      <w:r w:rsidRPr="00B840DF">
        <w:t xml:space="preserve"> obejmującą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odczyty u wszystkich 105 właścicieli ( z uwzględnieniem liczników ogólnych wspólnot )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</w:r>
      <w:r w:rsidRPr="00B840DF">
        <w:rPr>
          <w:b/>
          <w:bCs/>
        </w:rPr>
        <w:t>c</w:t>
      </w:r>
      <w:r w:rsidRPr="00B840DF">
        <w:t xml:space="preserve">/ roczne koszty remontów , napraw i konserwacji wspólnej sieci </w:t>
      </w:r>
      <w:proofErr w:type="spellStart"/>
      <w:r w:rsidRPr="00B840DF">
        <w:t>wodocią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gowo</w:t>
      </w:r>
      <w:proofErr w:type="spellEnd"/>
      <w:r w:rsidRPr="00B840DF">
        <w:t xml:space="preserve">-kanalizacyjnej zostaną uwzględnione w rozliczeniu zaliczki </w:t>
      </w:r>
      <w:proofErr w:type="spellStart"/>
      <w:r w:rsidRPr="00B840DF">
        <w:t>opisa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nym</w:t>
      </w:r>
      <w:proofErr w:type="spellEnd"/>
      <w:r w:rsidRPr="00B840DF">
        <w:t xml:space="preserve"> w pkt 1. lit. b w proporcji 1/105 na każdego z właścicieli 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   </w:t>
      </w:r>
      <w:r w:rsidRPr="00B840DF">
        <w:rPr>
          <w:b/>
          <w:bCs/>
        </w:rPr>
        <w:t>2.  W zakresie kosztów energii elektrycznej zużytej do oświetlenia i obsługi bramy :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>a/ kwota zapłacona Ł.Z.E. S.A. w okresie roku rozliczeniowego zostanie po-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dzielona na 2 </w:t>
      </w:r>
      <w:proofErr w:type="spellStart"/>
      <w:r w:rsidRPr="00B840DF">
        <w:t>cześci</w:t>
      </w:r>
      <w:proofErr w:type="spellEnd"/>
      <w:r w:rsidRPr="00B840DF">
        <w:t xml:space="preserve"> - wg proporcji odpowiadającej mocy zainstalowanej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w obrębie działki nr 37/23 ( obejmującej wspólną drogę wraz urządzenia-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mi bramy ) oraz działek nr </w:t>
      </w:r>
      <w:proofErr w:type="spellStart"/>
      <w:r w:rsidRPr="00B840DF">
        <w:t>nr</w:t>
      </w:r>
      <w:proofErr w:type="spellEnd"/>
      <w:r w:rsidRPr="00B840DF">
        <w:t xml:space="preserve"> 37/40  i  37/41 ( obejmujących drogi </w:t>
      </w:r>
      <w:proofErr w:type="spellStart"/>
      <w:r w:rsidRPr="00B840DF">
        <w:t>wew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nętrzne</w:t>
      </w:r>
      <w:proofErr w:type="spellEnd"/>
      <w:r w:rsidRPr="00B840DF">
        <w:t xml:space="preserve"> i parkingi w obrębie 3 wspólnot mieszkaniowych ) 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b/ kwota odpowiadająca działce nr 37/23 , w proporcji 1/105 , obciąży </w:t>
      </w:r>
      <w:proofErr w:type="spellStart"/>
      <w:r w:rsidRPr="00B840DF">
        <w:t>rocz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ne</w:t>
      </w:r>
      <w:proofErr w:type="spellEnd"/>
      <w:r w:rsidRPr="00B840DF">
        <w:t xml:space="preserve"> rozliczenie , opisane w pkt 1 lit. b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c/ kwota odpowiadająca działkom nr </w:t>
      </w:r>
      <w:proofErr w:type="spellStart"/>
      <w:r w:rsidRPr="00B840DF">
        <w:t>nr</w:t>
      </w:r>
      <w:proofErr w:type="spellEnd"/>
      <w:r w:rsidRPr="00B840DF">
        <w:t xml:space="preserve"> 37/40  i  37/41 , w proporcji 1/72 ,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obciąży roczne rozliczenie 72 członków 3 wspólnot mieszkaniowych </w:t>
      </w:r>
      <w:proofErr w:type="spellStart"/>
      <w:r w:rsidRPr="00B840DF">
        <w:t>opi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  </w:t>
      </w:r>
      <w:proofErr w:type="spellStart"/>
      <w:r w:rsidRPr="00B840DF">
        <w:t>sane</w:t>
      </w:r>
      <w:proofErr w:type="spellEnd"/>
      <w:r w:rsidRPr="00B840DF">
        <w:t xml:space="preserve"> w pkt 1 lit. b 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   </w:t>
      </w:r>
      <w:r w:rsidRPr="00B840DF">
        <w:rPr>
          <w:b/>
          <w:bCs/>
        </w:rPr>
        <w:t>3. W zakresie kosztów wywozu nieczystości stałych ( śmieci ) :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a/ właściciele 105 wyodrębnionych nieruchomości </w:t>
      </w:r>
      <w:proofErr w:type="spellStart"/>
      <w:r w:rsidRPr="00B840DF">
        <w:t>wpłcać</w:t>
      </w:r>
      <w:proofErr w:type="spellEnd"/>
      <w:r w:rsidRPr="00B840DF">
        <w:t xml:space="preserve"> będą , łącznie z zaliczkami opisanymi</w:t>
      </w: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 </w:t>
      </w:r>
      <w:r w:rsidRPr="00B840DF">
        <w:tab/>
        <w:t xml:space="preserve">    w pkt 1 lit a , zaliczki na pokrycie kosztów wywozu śmieci w wysokości  ( 7 zł x ilość osób ) / miesiąc .     Zaliczki te zostaną rozliczone jako udział w kwocie zapłaconej firmie dokonującej wywozu śmieci</w:t>
      </w: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w roku rozliczeniowym w proporcji do ilości osobomiesięcy każdego ze 105 właścicieli - w terminie do dnia 15 marca  roku </w:t>
      </w:r>
      <w:proofErr w:type="spellStart"/>
      <w:r w:rsidRPr="00B840DF">
        <w:t>nastęującego</w:t>
      </w:r>
      <w:proofErr w:type="spellEnd"/>
      <w:r w:rsidRPr="00B840DF">
        <w:t xml:space="preserve"> po roku </w:t>
      </w:r>
      <w:r w:rsidRPr="00B840DF">
        <w:tab/>
        <w:t xml:space="preserve"> objętym rozliczeniem .</w:t>
      </w:r>
    </w:p>
    <w:p w:rsidR="00607F34" w:rsidRPr="00B840DF" w:rsidRDefault="00607F34" w:rsidP="00607F34">
      <w:pPr>
        <w:pStyle w:val="Tekstpodstawowy"/>
        <w:spacing w:after="0"/>
      </w:pPr>
      <w:bookmarkStart w:id="0" w:name="_GoBack"/>
      <w:bookmarkEnd w:id="0"/>
      <w:r w:rsidRPr="00B840DF">
        <w:lastRenderedPageBreak/>
        <w:t xml:space="preserve">   </w:t>
      </w:r>
      <w:r w:rsidRPr="00B840DF">
        <w:rPr>
          <w:b/>
          <w:bCs/>
        </w:rPr>
        <w:t>4. W zakresie kosztów ochrony terenu i obsługi bramy wjazdowej :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a/ właściciele 105 nieruchomości wyodrębnionych wpłacać będą , </w:t>
      </w:r>
      <w:proofErr w:type="spellStart"/>
      <w:r w:rsidRPr="00B840DF">
        <w:t>równcześnie</w:t>
      </w:r>
      <w:proofErr w:type="spellEnd"/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z zaliczkami opisanymi w pkt 1 lit. a , zaliczki na pokrycie kosztów ochrony te-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renu i obsługi bramy wjazdowej ; wysokość tej zaliczki wyniknie z warunków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umowy zawartej z firmą ochroniarską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>b/ rozliczenie zaliczek opisanych w pkt 4 lit. a dokonywane będzie na następują-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</w:t>
      </w:r>
      <w:proofErr w:type="spellStart"/>
      <w:r w:rsidRPr="00B840DF">
        <w:t>cych</w:t>
      </w:r>
      <w:proofErr w:type="spellEnd"/>
      <w:r w:rsidRPr="00B840DF">
        <w:t xml:space="preserve"> zasadach :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- koszt obciążający 33 właścicieli zabudowy szeregowo-segmentowej 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wyniesie ...............  całkowitego kosztu ochrony zapłaconego w okresie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roku rozliczeniowego i zostanie przez nich pokryty w wysokości 1/33 tegoż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kosztu ;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- koszt obciążający 72 członków wspólnot </w:t>
      </w:r>
      <w:proofErr w:type="spellStart"/>
      <w:r w:rsidRPr="00B840DF">
        <w:t>mieszkanowych</w:t>
      </w:r>
      <w:proofErr w:type="spellEnd"/>
      <w:r w:rsidRPr="00B840DF">
        <w:t xml:space="preserve"> wyniesie ....... 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</w:r>
      <w:r w:rsidRPr="00B840DF">
        <w:tab/>
        <w:t xml:space="preserve">  całkowitego kosztu ochrony zapłaconego w okresie roku rozliczeniowego i </w:t>
      </w:r>
      <w:r w:rsidRPr="00B840DF">
        <w:tab/>
      </w:r>
      <w:r w:rsidRPr="00B840DF">
        <w:tab/>
      </w:r>
      <w:r w:rsidRPr="00B840DF">
        <w:tab/>
        <w:t xml:space="preserve">  zostanie przez nich pokryty w wysokości 1/72 tegoż kosztu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>c/ rozliczenie zostanie wykonane w terminie określonym w pkt 1 lit. b 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 xml:space="preserve">   </w:t>
      </w:r>
      <w:r w:rsidRPr="00B840DF">
        <w:rPr>
          <w:b/>
          <w:bCs/>
        </w:rPr>
        <w:t>5. W zakresie kosztów utrzymania czystości :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ab/>
        <w:t>a/ ....................................................................................................................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ab/>
        <w:t>b/ ...................................................................................................................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tab/>
        <w:t>c/ .....................................................................................................................</w:t>
      </w:r>
    </w:p>
    <w:p w:rsidR="00607F34" w:rsidRPr="00B840DF" w:rsidRDefault="00607F34" w:rsidP="00607F34">
      <w:pPr>
        <w:pStyle w:val="Tekstpodstawowy"/>
        <w:spacing w:after="0"/>
      </w:pPr>
    </w:p>
    <w:p w:rsidR="00607F34" w:rsidRPr="00B840DF" w:rsidRDefault="00607F34" w:rsidP="00607F34">
      <w:pPr>
        <w:pStyle w:val="Tekstpodstawowy"/>
        <w:spacing w:after="0"/>
      </w:pPr>
      <w:r w:rsidRPr="00B840DF">
        <w:rPr>
          <w:b/>
          <w:bCs/>
        </w:rPr>
        <w:t xml:space="preserve">6. W zakresie kosztów dokonania rozliczeń opisanych w pkt </w:t>
      </w:r>
      <w:proofErr w:type="spellStart"/>
      <w:r w:rsidRPr="00B840DF">
        <w:rPr>
          <w:b/>
          <w:bCs/>
        </w:rPr>
        <w:t>pkt</w:t>
      </w:r>
      <w:proofErr w:type="spellEnd"/>
      <w:r w:rsidRPr="00B840DF">
        <w:rPr>
          <w:b/>
          <w:bCs/>
        </w:rPr>
        <w:t xml:space="preserve"> 1 - 5 oraz dostępu</w:t>
      </w:r>
      <w:r w:rsidRPr="00B840DF">
        <w:t xml:space="preserve"> </w:t>
      </w:r>
      <w:r w:rsidRPr="00B840DF">
        <w:rPr>
          <w:b/>
          <w:bCs/>
        </w:rPr>
        <w:t>do dokumentacji stanowiącej podstawę dokonania tych rozliczeń :</w:t>
      </w:r>
    </w:p>
    <w:p w:rsidR="00607F34" w:rsidRPr="00B840DF" w:rsidRDefault="00607F34" w:rsidP="00607F34">
      <w:pPr>
        <w:pStyle w:val="Tekstpodstawowy"/>
        <w:spacing w:after="0"/>
      </w:pPr>
      <w:r w:rsidRPr="00B840DF">
        <w:t>a/ koszt dokonania odpowiednich rozliczeń pokryją zarządy 3 wspólnot mieszkaniowych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>b/ dokumentacja ( oryginały dokumentów finansowych oraz spisów niezbędnych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do dokonania rozliczeń danych / ilości osób , stany liczników ) będą do </w:t>
      </w:r>
      <w:proofErr w:type="spellStart"/>
      <w:r w:rsidRPr="00B840DF">
        <w:t>wglą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</w:t>
      </w:r>
      <w:proofErr w:type="spellStart"/>
      <w:r w:rsidRPr="00B840DF">
        <w:t>du</w:t>
      </w:r>
      <w:proofErr w:type="spellEnd"/>
      <w:r w:rsidRPr="00B840DF">
        <w:t xml:space="preserve"> zainteresowanych właścicieli , w ustalonych terminach , w pomieszczeniu </w:t>
      </w:r>
      <w:proofErr w:type="spellStart"/>
      <w:r w:rsidRPr="00B840DF">
        <w:t>biu</w:t>
      </w:r>
      <w:proofErr w:type="spellEnd"/>
      <w:r w:rsidRPr="00B840DF">
        <w:t>-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</w:t>
      </w:r>
      <w:proofErr w:type="spellStart"/>
      <w:r w:rsidRPr="00B840DF">
        <w:t>rowym</w:t>
      </w:r>
      <w:proofErr w:type="spellEnd"/>
      <w:r w:rsidRPr="00B840DF">
        <w:t xml:space="preserve"> strażnicy - w okresie od 15 stycznia do 31 marca roku następującego po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roku rozliczeniowym .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>c/ właściciele 33 nieruchomości szeregowo-segmentowych umożliwią dokonanie</w:t>
      </w:r>
    </w:p>
    <w:p w:rsidR="00607F34" w:rsidRPr="00B840DF" w:rsidRDefault="00607F34" w:rsidP="00607F34">
      <w:pPr>
        <w:pStyle w:val="Tekstpodstawowy"/>
        <w:spacing w:after="0"/>
      </w:pPr>
      <w:r w:rsidRPr="00B840DF">
        <w:tab/>
        <w:t xml:space="preserve">    odczytów liczników wody na dzień 31 grudnia roku rozliczeniowego .</w:t>
      </w:r>
    </w:p>
    <w:p w:rsidR="00607F34" w:rsidRPr="00B840DF" w:rsidRDefault="00607F34" w:rsidP="00607F34"/>
    <w:p w:rsidR="00D0172E" w:rsidRDefault="00D0172E"/>
    <w:sectPr w:rsidR="00D0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34"/>
    <w:rsid w:val="00607F34"/>
    <w:rsid w:val="00D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7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F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7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F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2021-05-17T07:09:00Z</dcterms:created>
  <dcterms:modified xsi:type="dcterms:W3CDTF">2021-05-17T07:10:00Z</dcterms:modified>
</cp:coreProperties>
</file>