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E2" w:rsidRPr="005865E5" w:rsidRDefault="009855E2" w:rsidP="009855E2">
      <w:pPr>
        <w:pStyle w:val="tekwz"/>
        <w:spacing w:before="0" w:beforeAutospacing="0" w:after="0" w:afterAutospacing="0" w:line="240" w:lineRule="auto"/>
        <w:ind w:left="0" w:right="-1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5865E5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9855E2" w:rsidRPr="00C973DC" w:rsidRDefault="00C973DC" w:rsidP="009855E2">
      <w:pPr>
        <w:pStyle w:val="tekwzdat"/>
        <w:spacing w:before="0" w:beforeAutospacing="0" w:after="0" w:afterAutospacing="0" w:line="240" w:lineRule="auto"/>
        <w:ind w:left="0" w:right="-1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>…………………, dnia………………</w:t>
      </w:r>
      <w:r w:rsidR="009855E2"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</w:p>
    <w:p w:rsidR="009855E2" w:rsidRPr="00C973DC" w:rsidRDefault="009855E2" w:rsidP="009855E2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5B794B" w:rsidRDefault="009855E2" w:rsidP="005B794B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5B794B" w:rsidRPr="005B794B" w:rsidRDefault="005B794B" w:rsidP="005B794B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 … … … … … … … … …</w:t>
      </w:r>
    </w:p>
    <w:p w:rsidR="005B794B" w:rsidRDefault="005B794B" w:rsidP="005B794B">
      <w:pPr>
        <w:tabs>
          <w:tab w:val="left" w:pos="1276"/>
        </w:tabs>
        <w:rPr>
          <w:rFonts w:eastAsia="Calibri"/>
          <w:i/>
          <w:sz w:val="16"/>
          <w:szCs w:val="16"/>
          <w:lang w:eastAsia="en-US"/>
        </w:rPr>
      </w:pPr>
      <w:r>
        <w:tab/>
      </w:r>
      <w:r>
        <w:tab/>
      </w:r>
      <w:r>
        <w:rPr>
          <w:i/>
          <w:sz w:val="16"/>
          <w:szCs w:val="16"/>
        </w:rPr>
        <w:t>(imię i nazwisko / nazwa</w:t>
      </w:r>
      <w:r>
        <w:rPr>
          <w:i/>
          <w:sz w:val="16"/>
          <w:szCs w:val="16"/>
          <w:vertAlign w:val="superscript"/>
        </w:rPr>
        <w:endnoteReference w:id="1"/>
      </w:r>
      <w:r>
        <w:rPr>
          <w:i/>
          <w:sz w:val="16"/>
          <w:szCs w:val="16"/>
        </w:rPr>
        <w:t>)</w:t>
      </w:r>
    </w:p>
    <w:p w:rsidR="005B794B" w:rsidRDefault="005B794B" w:rsidP="005B794B">
      <w:pPr>
        <w:keepNext/>
        <w:tabs>
          <w:tab w:val="left" w:pos="1276"/>
        </w:tabs>
        <w:suppressAutoHyphens/>
        <w:outlineLvl w:val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… … … … … … … … … …</w:t>
      </w:r>
    </w:p>
    <w:p w:rsidR="005B794B" w:rsidRDefault="005B794B" w:rsidP="005B794B">
      <w:pPr>
        <w:tabs>
          <w:tab w:val="left" w:pos="1276"/>
        </w:tabs>
        <w:rPr>
          <w:rFonts w:eastAsia="Calibri"/>
          <w:i/>
          <w:snapToGrid w:val="0"/>
          <w:sz w:val="16"/>
          <w:szCs w:val="16"/>
          <w:lang w:eastAsia="en-US"/>
        </w:rPr>
      </w:pPr>
      <w:r>
        <w:rPr>
          <w:snapToGrid w:val="0"/>
        </w:rPr>
        <w:tab/>
      </w:r>
      <w:r>
        <w:rPr>
          <w:snapToGrid w:val="0"/>
          <w:sz w:val="16"/>
          <w:szCs w:val="16"/>
        </w:rPr>
        <w:tab/>
      </w:r>
      <w:r>
        <w:rPr>
          <w:i/>
          <w:snapToGrid w:val="0"/>
          <w:sz w:val="16"/>
          <w:szCs w:val="16"/>
        </w:rPr>
        <w:t>(adres zamieszkania / siedziba</w:t>
      </w:r>
      <w:r>
        <w:rPr>
          <w:i/>
          <w:snapToGrid w:val="0"/>
          <w:sz w:val="16"/>
          <w:szCs w:val="16"/>
          <w:vertAlign w:val="superscript"/>
        </w:rPr>
        <w:t>*</w:t>
      </w:r>
      <w:r>
        <w:rPr>
          <w:i/>
          <w:snapToGrid w:val="0"/>
          <w:sz w:val="16"/>
          <w:szCs w:val="16"/>
        </w:rPr>
        <w:t>)</w:t>
      </w:r>
    </w:p>
    <w:p w:rsidR="005B794B" w:rsidRDefault="005B794B" w:rsidP="005B794B">
      <w:pPr>
        <w:keepNext/>
        <w:tabs>
          <w:tab w:val="left" w:pos="1276"/>
        </w:tabs>
        <w:suppressAutoHyphens/>
        <w:outlineLvl w:val="0"/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t>… … … … … … … … … …</w:t>
      </w:r>
    </w:p>
    <w:p w:rsidR="005B794B" w:rsidRDefault="005B794B" w:rsidP="005B794B">
      <w:pPr>
        <w:tabs>
          <w:tab w:val="left" w:pos="1276"/>
        </w:tabs>
        <w:rPr>
          <w:i/>
          <w:snapToGrid w:val="0"/>
          <w:sz w:val="16"/>
          <w:szCs w:val="16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  <w:sz w:val="16"/>
          <w:szCs w:val="16"/>
        </w:rPr>
        <w:t>(adres do korespondencji)</w:t>
      </w:r>
    </w:p>
    <w:p w:rsidR="00D07E3B" w:rsidRDefault="00D07E3B" w:rsidP="005B794B">
      <w:pPr>
        <w:tabs>
          <w:tab w:val="left" w:pos="1276"/>
        </w:tabs>
        <w:rPr>
          <w:i/>
          <w:snapToGrid w:val="0"/>
          <w:sz w:val="16"/>
          <w:szCs w:val="16"/>
        </w:rPr>
      </w:pPr>
    </w:p>
    <w:p w:rsidR="00D07E3B" w:rsidRDefault="00D07E3B" w:rsidP="005B794B">
      <w:pPr>
        <w:tabs>
          <w:tab w:val="left" w:pos="1276"/>
        </w:tabs>
        <w:rPr>
          <w:i/>
          <w:snapToGrid w:val="0"/>
          <w:sz w:val="16"/>
          <w:szCs w:val="16"/>
        </w:rPr>
      </w:pPr>
    </w:p>
    <w:p w:rsidR="00D07E3B" w:rsidRDefault="00D07E3B" w:rsidP="005B794B">
      <w:pPr>
        <w:tabs>
          <w:tab w:val="left" w:pos="1276"/>
        </w:tabs>
        <w:rPr>
          <w:rFonts w:eastAsia="Calibri"/>
          <w:i/>
          <w:sz w:val="16"/>
          <w:szCs w:val="16"/>
          <w:lang w:eastAsia="en-US"/>
        </w:rPr>
      </w:pPr>
    </w:p>
    <w:p w:rsidR="005B794B" w:rsidRDefault="005B794B" w:rsidP="005B794B">
      <w:pPr>
        <w:suppressAutoHyphens/>
        <w:ind w:left="4395"/>
        <w:rPr>
          <w:b/>
          <w:snapToGrid w:val="0"/>
        </w:rPr>
      </w:pPr>
    </w:p>
    <w:p w:rsidR="005B794B" w:rsidRDefault="00D07E3B" w:rsidP="00D07E3B">
      <w:pPr>
        <w:suppressAutoHyphens/>
        <w:rPr>
          <w:b/>
          <w:snapToGrid w:val="0"/>
          <w:vertAlign w:val="superscript"/>
        </w:rPr>
      </w:pPr>
      <w:r>
        <w:rPr>
          <w:b/>
          <w:snapToGrid w:val="0"/>
        </w:rPr>
        <w:t xml:space="preserve">                                                       URZĄD MIEJSKI/STAROSTWO POWIATOWE</w:t>
      </w:r>
      <w:r w:rsidR="005B794B">
        <w:rPr>
          <w:b/>
          <w:snapToGrid w:val="0"/>
          <w:vertAlign w:val="superscript"/>
        </w:rPr>
        <w:t>*</w:t>
      </w:r>
    </w:p>
    <w:p w:rsidR="005B794B" w:rsidRDefault="005B794B" w:rsidP="005B794B">
      <w:pPr>
        <w:suppressAutoHyphens/>
        <w:ind w:left="3828"/>
        <w:rPr>
          <w:snapToGrid w:val="0"/>
        </w:rPr>
      </w:pPr>
      <w:r>
        <w:rPr>
          <w:b/>
          <w:snapToGrid w:val="0"/>
        </w:rPr>
        <w:t>w</w:t>
      </w:r>
      <w:r>
        <w:rPr>
          <w:b/>
          <w:snapToGrid w:val="0"/>
          <w:vertAlign w:val="superscript"/>
        </w:rPr>
        <w:t xml:space="preserve"> </w:t>
      </w:r>
      <w:r>
        <w:rPr>
          <w:snapToGrid w:val="0"/>
        </w:rPr>
        <w:t>… … … … … …</w:t>
      </w:r>
    </w:p>
    <w:p w:rsidR="005B794B" w:rsidRDefault="005B794B" w:rsidP="005B794B">
      <w:pPr>
        <w:suppressAutoHyphens/>
        <w:ind w:left="3828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Wydział </w:t>
      </w:r>
      <w:r>
        <w:rPr>
          <w:sz w:val="20"/>
          <w:szCs w:val="20"/>
        </w:rPr>
        <w:t>… … … … … … … … … …</w:t>
      </w:r>
    </w:p>
    <w:p w:rsidR="005B794B" w:rsidRDefault="005B794B" w:rsidP="005B794B">
      <w:pPr>
        <w:suppressAutoHyphens/>
        <w:ind w:left="3828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ul. </w:t>
      </w:r>
      <w:r>
        <w:rPr>
          <w:sz w:val="20"/>
          <w:szCs w:val="20"/>
        </w:rPr>
        <w:t xml:space="preserve">… … … … … … … … … …… … … </w:t>
      </w:r>
    </w:p>
    <w:p w:rsidR="005B794B" w:rsidRDefault="005B794B" w:rsidP="005B794B">
      <w:pPr>
        <w:suppressAutoHyphens/>
        <w:ind w:left="3828"/>
        <w:rPr>
          <w:sz w:val="20"/>
          <w:szCs w:val="20"/>
        </w:rPr>
      </w:pPr>
      <w:r>
        <w:rPr>
          <w:sz w:val="20"/>
          <w:szCs w:val="20"/>
        </w:rPr>
        <w:t>… … … … …</w:t>
      </w:r>
      <w:r>
        <w:rPr>
          <w:snapToGrid w:val="0"/>
          <w:sz w:val="20"/>
          <w:szCs w:val="20"/>
        </w:rPr>
        <w:t xml:space="preserve">– </w:t>
      </w:r>
      <w:r>
        <w:rPr>
          <w:sz w:val="20"/>
          <w:szCs w:val="20"/>
        </w:rPr>
        <w:t xml:space="preserve">… … … … … … … … </w:t>
      </w:r>
    </w:p>
    <w:p w:rsidR="009855E2" w:rsidRPr="00C973DC" w:rsidRDefault="009855E2" w:rsidP="005B794B">
      <w:pPr>
        <w:pStyle w:val="tekwz"/>
        <w:spacing w:before="0" w:beforeAutospacing="0" w:after="0" w:afterAutospacing="0" w:line="240" w:lineRule="auto"/>
        <w:ind w:left="4248" w:right="-108"/>
        <w:rPr>
          <w:rFonts w:ascii="Times New Roman" w:hAnsi="Times New Roman" w:cs="Times New Roman"/>
          <w:color w:val="auto"/>
          <w:sz w:val="24"/>
          <w:szCs w:val="24"/>
        </w:rPr>
      </w:pPr>
    </w:p>
    <w:p w:rsidR="009855E2" w:rsidRPr="00C973DC" w:rsidRDefault="009855E2" w:rsidP="009855E2">
      <w:pPr>
        <w:pStyle w:val="tekwz"/>
        <w:spacing w:before="0" w:beforeAutospacing="0" w:after="0" w:afterAutospacing="0" w:line="240" w:lineRule="auto"/>
        <w:ind w:left="1416" w:right="-108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      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</w:t>
      </w:r>
    </w:p>
    <w:p w:rsidR="009855E2" w:rsidRPr="00C973DC" w:rsidRDefault="009855E2" w:rsidP="00D07E3B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C973DC" w:rsidRDefault="00C973DC" w:rsidP="009855E2">
      <w:pPr>
        <w:pStyle w:val="wzortyt"/>
        <w:spacing w:before="0" w:beforeAutospacing="0" w:after="0" w:afterAutospacing="0" w:line="240" w:lineRule="auto"/>
        <w:ind w:left="0" w:right="-1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WNIOSEK </w:t>
      </w:r>
    </w:p>
    <w:p w:rsidR="009855E2" w:rsidRDefault="00C973DC" w:rsidP="009855E2">
      <w:pPr>
        <w:pStyle w:val="wzortyt"/>
        <w:spacing w:before="0" w:beforeAutospacing="0" w:after="0" w:afterAutospacing="0" w:line="240" w:lineRule="auto"/>
        <w:ind w:left="0" w:right="-1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 USTANOWIENIE SŁUŻEBNOŚCI DROGI KONIECZNEJ</w:t>
      </w:r>
    </w:p>
    <w:p w:rsidR="00C973DC" w:rsidRPr="00C973DC" w:rsidRDefault="00C973DC" w:rsidP="009855E2">
      <w:pPr>
        <w:pStyle w:val="wzortyt"/>
        <w:spacing w:before="0" w:beforeAutospacing="0" w:after="0" w:afterAutospacing="0" w:line="240" w:lineRule="auto"/>
        <w:ind w:left="0" w:right="-1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855E2" w:rsidRPr="00C973DC" w:rsidRDefault="009855E2" w:rsidP="009855E2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9855E2" w:rsidRPr="00C973DC" w:rsidRDefault="009855E2" w:rsidP="004E6984">
      <w:pPr>
        <w:pStyle w:val="tekwz"/>
        <w:spacing w:before="0" w:beforeAutospacing="0" w:after="0" w:afterAutospacing="0" w:line="240" w:lineRule="auto"/>
        <w:ind w:left="0" w:right="-108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>Wnoszę o ustanowienie przez nieruchomość</w:t>
      </w:r>
      <w:r w:rsidR="004E6984"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stanowiącą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własność ………………….. położoną w ………. </w:t>
      </w:r>
      <w:r w:rsidR="004E6984" w:rsidRPr="00C973DC">
        <w:rPr>
          <w:rFonts w:ascii="Times New Roman" w:hAnsi="Times New Roman" w:cs="Times New Roman"/>
          <w:color w:val="auto"/>
          <w:sz w:val="24"/>
          <w:szCs w:val="24"/>
        </w:rPr>
        <w:t>oznaczoną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jako działka nr ………</w:t>
      </w:r>
      <w:r w:rsidR="004E6984" w:rsidRPr="00C973DC">
        <w:rPr>
          <w:rFonts w:ascii="Times New Roman" w:hAnsi="Times New Roman" w:cs="Times New Roman"/>
          <w:color w:val="auto"/>
          <w:sz w:val="24"/>
          <w:szCs w:val="24"/>
        </w:rPr>
        <w:t>objętą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księgę wieczystą Kw.nr ……….., na rzecz każdocze</w:t>
      </w:r>
      <w:r w:rsidR="004E6984" w:rsidRPr="00C973DC">
        <w:rPr>
          <w:rFonts w:ascii="Times New Roman" w:hAnsi="Times New Roman" w:cs="Times New Roman"/>
          <w:color w:val="auto"/>
          <w:sz w:val="24"/>
          <w:szCs w:val="24"/>
        </w:rPr>
        <w:t>snego właściciela nieruchomości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położonej w ………….., oznaczonej jako działka nr ……</w:t>
      </w:r>
      <w:r w:rsidR="004E6984" w:rsidRPr="00C973DC">
        <w:rPr>
          <w:rFonts w:ascii="Times New Roman" w:hAnsi="Times New Roman" w:cs="Times New Roman"/>
          <w:color w:val="auto"/>
          <w:sz w:val="24"/>
          <w:szCs w:val="24"/>
        </w:rPr>
        <w:t>objętą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księgą wieczystą Kw.nr ………., będącą własnością wnioskodawcy</w:t>
      </w:r>
      <w:r w:rsidR="004E6984"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- służebności drogi koniecznej, 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według oznaczeń, które znajdą się na mapie sporządzonej przez powołanego przez Sąd Rejonowy biegłego geodetę, zasądzenie od wnioskodawcy na rzecz uczestnika kwoty 300 zł tytułem wynagrodzenia za ustanowienie </w:t>
      </w:r>
      <w:r w:rsidR="004E6984" w:rsidRPr="00C973DC">
        <w:rPr>
          <w:rFonts w:ascii="Times New Roman" w:hAnsi="Times New Roman" w:cs="Times New Roman"/>
          <w:color w:val="auto"/>
          <w:sz w:val="24"/>
          <w:szCs w:val="24"/>
        </w:rPr>
        <w:t>służebności oraz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zasądzenie od uczestnika na rzecz wnioskodawcy kosztów postępowania według norm przepisanych. </w:t>
      </w:r>
    </w:p>
    <w:p w:rsidR="009855E2" w:rsidRPr="00C973DC" w:rsidRDefault="009855E2" w:rsidP="009855E2">
      <w:pPr>
        <w:pStyle w:val="wzortyt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</w:p>
    <w:p w:rsidR="009855E2" w:rsidRPr="00C973DC" w:rsidRDefault="009855E2" w:rsidP="009855E2">
      <w:pPr>
        <w:pStyle w:val="wzortyt"/>
        <w:spacing w:before="0" w:beforeAutospacing="0" w:after="0" w:afterAutospacing="0" w:line="240" w:lineRule="auto"/>
        <w:ind w:left="0" w:right="-1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b/>
          <w:color w:val="auto"/>
          <w:sz w:val="24"/>
          <w:szCs w:val="24"/>
        </w:rPr>
        <w:t>Uzasadnienie</w:t>
      </w:r>
    </w:p>
    <w:p w:rsidR="004E6984" w:rsidRPr="00C973DC" w:rsidRDefault="004E6984" w:rsidP="009855E2">
      <w:pPr>
        <w:pStyle w:val="tekwz"/>
        <w:spacing w:before="0" w:beforeAutospacing="0" w:after="0" w:afterAutospacing="0" w:line="240" w:lineRule="auto"/>
        <w:ind w:left="0" w:right="-108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855E2" w:rsidRPr="00D07E3B" w:rsidRDefault="009855E2" w:rsidP="009855E2">
      <w:pPr>
        <w:pStyle w:val="tekwz"/>
        <w:spacing w:before="0" w:beforeAutospacing="0" w:after="0" w:afterAutospacing="0" w:line="240" w:lineRule="auto"/>
        <w:ind w:left="0" w:right="-10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D07E3B">
        <w:rPr>
          <w:rFonts w:ascii="Times New Roman" w:hAnsi="Times New Roman" w:cs="Times New Roman"/>
          <w:color w:val="auto"/>
          <w:sz w:val="20"/>
          <w:szCs w:val="20"/>
        </w:rPr>
        <w:t xml:space="preserve">Wnioskodawca zakupił od uczestnika opisaną wyżej nieruchomość, utworzoną przez podział jednej </w:t>
      </w:r>
      <w:r w:rsidR="004E6984" w:rsidRPr="00D07E3B">
        <w:rPr>
          <w:rFonts w:ascii="Times New Roman" w:hAnsi="Times New Roman" w:cs="Times New Roman"/>
          <w:color w:val="auto"/>
          <w:sz w:val="20"/>
          <w:szCs w:val="20"/>
        </w:rPr>
        <w:t xml:space="preserve">większej </w:t>
      </w:r>
      <w:r w:rsidRPr="00D07E3B">
        <w:rPr>
          <w:rFonts w:ascii="Times New Roman" w:hAnsi="Times New Roman" w:cs="Times New Roman"/>
          <w:color w:val="auto"/>
          <w:sz w:val="20"/>
          <w:szCs w:val="20"/>
        </w:rPr>
        <w:t xml:space="preserve">nieruchomości. Na skutek utworzenia dwóch nieruchomości  wnioskodawca nie posiada w ogóle dostępu do drogi publicznej. Najmniej uciążliwym </w:t>
      </w:r>
      <w:r w:rsidR="004E6984" w:rsidRPr="00D07E3B">
        <w:rPr>
          <w:rFonts w:ascii="Times New Roman" w:hAnsi="Times New Roman" w:cs="Times New Roman"/>
          <w:color w:val="auto"/>
          <w:sz w:val="20"/>
          <w:szCs w:val="20"/>
        </w:rPr>
        <w:t>przebiegiem</w:t>
      </w:r>
      <w:r w:rsidRPr="00D07E3B">
        <w:rPr>
          <w:rFonts w:ascii="Times New Roman" w:hAnsi="Times New Roman" w:cs="Times New Roman"/>
          <w:color w:val="auto"/>
          <w:sz w:val="20"/>
          <w:szCs w:val="20"/>
        </w:rPr>
        <w:t xml:space="preserve"> drogi koniecznej jest część nieruchomości leżąca wzdłuż </w:t>
      </w:r>
      <w:r w:rsidR="004E6984" w:rsidRPr="00D07E3B">
        <w:rPr>
          <w:rFonts w:ascii="Times New Roman" w:hAnsi="Times New Roman" w:cs="Times New Roman"/>
          <w:color w:val="auto"/>
          <w:sz w:val="20"/>
          <w:szCs w:val="20"/>
        </w:rPr>
        <w:t>wschodniej granicy w pasie 4</w:t>
      </w:r>
      <w:r w:rsidRPr="00D07E3B">
        <w:rPr>
          <w:rFonts w:ascii="Times New Roman" w:hAnsi="Times New Roman" w:cs="Times New Roman"/>
          <w:color w:val="auto"/>
          <w:sz w:val="20"/>
          <w:szCs w:val="20"/>
        </w:rPr>
        <w:t xml:space="preserve"> metrów</w:t>
      </w:r>
      <w:r w:rsidR="004E6984" w:rsidRPr="00D07E3B">
        <w:rPr>
          <w:rFonts w:ascii="Times New Roman" w:hAnsi="Times New Roman" w:cs="Times New Roman"/>
          <w:color w:val="auto"/>
          <w:sz w:val="20"/>
          <w:szCs w:val="20"/>
        </w:rPr>
        <w:t>, który to pas</w:t>
      </w:r>
      <w:r w:rsidRPr="00D07E3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E6984" w:rsidRPr="00D07E3B">
        <w:rPr>
          <w:rFonts w:ascii="Times New Roman" w:hAnsi="Times New Roman" w:cs="Times New Roman"/>
          <w:color w:val="auto"/>
          <w:sz w:val="20"/>
          <w:szCs w:val="20"/>
        </w:rPr>
        <w:t>umożliwia</w:t>
      </w:r>
      <w:r w:rsidRPr="00D07E3B">
        <w:rPr>
          <w:rFonts w:ascii="Times New Roman" w:hAnsi="Times New Roman" w:cs="Times New Roman"/>
          <w:color w:val="auto"/>
          <w:sz w:val="20"/>
          <w:szCs w:val="20"/>
        </w:rPr>
        <w:t xml:space="preserve"> swobodny przejazd (dowód : opinia biegłego geodety, wizja lokalna i przesłuchanie uczestników postępowania o przeprowadzenie czego wnosi się).</w:t>
      </w:r>
    </w:p>
    <w:p w:rsidR="009855E2" w:rsidRPr="00C973DC" w:rsidRDefault="009855E2" w:rsidP="009855E2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                                                                                </w:t>
      </w:r>
    </w:p>
    <w:p w:rsidR="009855E2" w:rsidRPr="00C973DC" w:rsidRDefault="009855E2" w:rsidP="009855E2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</w:p>
    <w:p w:rsidR="009855E2" w:rsidRPr="00C973DC" w:rsidRDefault="009855E2" w:rsidP="009855E2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>Załączniki:</w:t>
      </w:r>
    </w:p>
    <w:p w:rsidR="009855E2" w:rsidRPr="00C973DC" w:rsidRDefault="009855E2" w:rsidP="009855E2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>1.  odpisy ksiąg wieczystych</w:t>
      </w:r>
      <w:r w:rsidR="004E6984"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Kw.nr …… i ………..</w:t>
      </w:r>
      <w:r w:rsidRPr="00C973DC">
        <w:rPr>
          <w:rFonts w:ascii="Times New Roman" w:hAnsi="Times New Roman" w:cs="Times New Roman"/>
          <w:color w:val="auto"/>
          <w:sz w:val="24"/>
          <w:szCs w:val="24"/>
        </w:rPr>
        <w:t xml:space="preserve">       </w:t>
      </w:r>
    </w:p>
    <w:p w:rsidR="009855E2" w:rsidRPr="00C973DC" w:rsidRDefault="009855E2" w:rsidP="009855E2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sz w:val="24"/>
          <w:szCs w:val="24"/>
        </w:rPr>
      </w:pPr>
      <w:r w:rsidRPr="00C973DC">
        <w:rPr>
          <w:rFonts w:ascii="Times New Roman" w:hAnsi="Times New Roman" w:cs="Times New Roman"/>
          <w:color w:val="auto"/>
          <w:sz w:val="24"/>
          <w:szCs w:val="24"/>
        </w:rPr>
        <w:t>2. odpis wniosku i załączników</w:t>
      </w:r>
    </w:p>
    <w:p w:rsidR="009855E2" w:rsidRDefault="009855E2" w:rsidP="009855E2">
      <w:pPr>
        <w:ind w:right="-108"/>
      </w:pPr>
    </w:p>
    <w:p w:rsidR="00D07E3B" w:rsidRDefault="00D07E3B" w:rsidP="009855E2">
      <w:pPr>
        <w:ind w:right="-108"/>
      </w:pPr>
    </w:p>
    <w:p w:rsidR="00D07E3B" w:rsidRDefault="00D07E3B" w:rsidP="009855E2">
      <w:pPr>
        <w:ind w:right="-108"/>
      </w:pPr>
    </w:p>
    <w:p w:rsidR="00D07E3B" w:rsidRDefault="00D07E3B" w:rsidP="009855E2">
      <w:pPr>
        <w:ind w:right="-108"/>
      </w:pPr>
    </w:p>
    <w:p w:rsidR="00D07E3B" w:rsidRPr="00C973DC" w:rsidRDefault="00D07E3B" w:rsidP="009855E2">
      <w:pPr>
        <w:ind w:right="-108"/>
      </w:pPr>
    </w:p>
    <w:p w:rsidR="009855E2" w:rsidRPr="00C973DC" w:rsidRDefault="009855E2" w:rsidP="009855E2">
      <w:pPr>
        <w:ind w:right="-108"/>
      </w:pPr>
    </w:p>
    <w:p w:rsidR="009855E2" w:rsidRDefault="00D07E3B" w:rsidP="009855E2">
      <w:pPr>
        <w:ind w:right="-108"/>
      </w:pPr>
      <w:r>
        <w:t xml:space="preserve">                                                                                          ………………………………….</w:t>
      </w:r>
    </w:p>
    <w:p w:rsidR="00D07E3B" w:rsidRPr="00D07E3B" w:rsidRDefault="00D07E3B" w:rsidP="009855E2">
      <w:pPr>
        <w:ind w:right="-108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E3B">
        <w:rPr>
          <w:sz w:val="20"/>
          <w:szCs w:val="20"/>
        </w:rPr>
        <w:t>(podpis)</w:t>
      </w:r>
    </w:p>
    <w:p w:rsidR="009855E2" w:rsidRPr="00C973DC" w:rsidRDefault="009855E2" w:rsidP="009855E2">
      <w:pPr>
        <w:ind w:right="-108"/>
      </w:pPr>
    </w:p>
    <w:p w:rsidR="00052B4B" w:rsidRPr="00C973DC" w:rsidRDefault="00052B4B"/>
    <w:sectPr w:rsidR="00052B4B" w:rsidRPr="00C97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91" w:rsidRDefault="002A1291" w:rsidP="005B794B">
      <w:r>
        <w:separator/>
      </w:r>
    </w:p>
  </w:endnote>
  <w:endnote w:type="continuationSeparator" w:id="0">
    <w:p w:rsidR="002A1291" w:rsidRDefault="002A1291" w:rsidP="005B794B">
      <w:r>
        <w:continuationSeparator/>
      </w:r>
    </w:p>
  </w:endnote>
  <w:endnote w:id="1">
    <w:p w:rsidR="005B794B" w:rsidRPr="00D07E3B" w:rsidRDefault="00D07E3B" w:rsidP="00D07E3B">
      <w:pPr>
        <w:pStyle w:val="Tekstprzypisukocowego"/>
      </w:pPr>
      <w:r>
        <w:rPr>
          <w:vertAlign w:val="superscript"/>
        </w:rPr>
        <w:t>*</w:t>
      </w:r>
      <w:r w:rsidRPr="00D07E3B">
        <w:t>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91" w:rsidRDefault="002A1291" w:rsidP="005B794B">
      <w:r>
        <w:separator/>
      </w:r>
    </w:p>
  </w:footnote>
  <w:footnote w:type="continuationSeparator" w:id="0">
    <w:p w:rsidR="002A1291" w:rsidRDefault="002A1291" w:rsidP="005B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3F18"/>
    <w:multiLevelType w:val="hybridMultilevel"/>
    <w:tmpl w:val="1EA87930"/>
    <w:lvl w:ilvl="0" w:tplc="FFF2B1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08"/>
    <w:rsid w:val="00052B4B"/>
    <w:rsid w:val="00120808"/>
    <w:rsid w:val="002A1291"/>
    <w:rsid w:val="0046305C"/>
    <w:rsid w:val="004E6984"/>
    <w:rsid w:val="005B794B"/>
    <w:rsid w:val="007F2101"/>
    <w:rsid w:val="009855E2"/>
    <w:rsid w:val="00B22154"/>
    <w:rsid w:val="00C973DC"/>
    <w:rsid w:val="00CD0B9E"/>
    <w:rsid w:val="00D07E3B"/>
    <w:rsid w:val="00E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tekwz">
    <w:name w:val="tekwz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tekwzdat">
    <w:name w:val="tekwzdat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wzortyt">
    <w:name w:val="wzortyt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tekwzpod">
    <w:name w:val="tekwzpod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9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B794B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tekwz">
    <w:name w:val="tekwz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tekwzdat">
    <w:name w:val="tekwzdat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wzortyt">
    <w:name w:val="wzortyt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tekwzpod">
    <w:name w:val="tekwzpod"/>
    <w:basedOn w:val="Normalny"/>
    <w:rsid w:val="009855E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9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B794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n/a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</dc:creator>
  <cp:lastModifiedBy>user</cp:lastModifiedBy>
  <cp:revision>2</cp:revision>
  <dcterms:created xsi:type="dcterms:W3CDTF">2021-05-14T12:12:00Z</dcterms:created>
  <dcterms:modified xsi:type="dcterms:W3CDTF">2021-05-14T12:12:00Z</dcterms:modified>
</cp:coreProperties>
</file>